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Δέσμη Εγγράφων Αίτησης Α</w:t>
      </w:r>
      <w:r w:rsidR="00A75DB5">
        <w:rPr>
          <w:rFonts w:ascii="Verdana" w:eastAsia="Times New Roman" w:hAnsi="Verdana" w:cs="Arial"/>
          <w:b/>
          <w:sz w:val="24"/>
        </w:rPr>
        <w:t xml:space="preserve">2 - </w:t>
      </w:r>
      <w:r w:rsidR="00251085">
        <w:rPr>
          <w:rFonts w:ascii="Verdana" w:eastAsia="Times New Roman" w:hAnsi="Verdana" w:cs="Arial"/>
          <w:b/>
          <w:sz w:val="24"/>
        </w:rPr>
        <w:t>Κολύμβησης</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51085" w:rsidRPr="00FB0D6E" w:rsidTr="00460EC6">
        <w:tc>
          <w:tcPr>
            <w:tcW w:w="675" w:type="dxa"/>
          </w:tcPr>
          <w:p w:rsidR="00251085" w:rsidRPr="00FB0D6E" w:rsidRDefault="00251085"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w:t>
            </w:r>
          </w:p>
        </w:tc>
        <w:tc>
          <w:tcPr>
            <w:tcW w:w="8236" w:type="dxa"/>
          </w:tcPr>
          <w:p w:rsidR="00251085" w:rsidRDefault="0025108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A2 Αθλητικά Προπονητικά Κέντρα Κολύμβησης» με τα βασικά κύρια χαρακτηριστικά της Επένδυσης και της Επιχείρησης</w:t>
            </w:r>
          </w:p>
          <w:p w:rsidR="00251085" w:rsidRPr="00FB0D6E" w:rsidRDefault="00251085" w:rsidP="00FB3EC0">
            <w:pPr>
              <w:spacing w:after="0" w:line="240" w:lineRule="auto"/>
              <w:rPr>
                <w:rFonts w:ascii="Verdana" w:eastAsia="Times New Roman" w:hAnsi="Verdana" w:cs="Arial"/>
                <w:sz w:val="20"/>
                <w:szCs w:val="20"/>
              </w:rPr>
            </w:pPr>
          </w:p>
        </w:tc>
        <w:tc>
          <w:tcPr>
            <w:tcW w:w="1154" w:type="dxa"/>
          </w:tcPr>
          <w:p w:rsidR="00251085" w:rsidRPr="00FB0D6E" w:rsidRDefault="00251085" w:rsidP="00FB3EC0">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3</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295B09"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295B09" w:rsidRPr="003D0C4C" w:rsidRDefault="00295B09" w:rsidP="003D0C4C">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σχετικά με τα στοιχεία που αφορούν την ιδιότητα των 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46</w:t>
            </w:r>
          </w:p>
        </w:tc>
      </w:tr>
      <w:tr w:rsidR="00C40F2E" w:rsidRPr="00FB0D6E" w:rsidTr="00460EC6">
        <w:tc>
          <w:tcPr>
            <w:tcW w:w="675" w:type="dxa"/>
            <w:tcBorders>
              <w:top w:val="single" w:sz="4" w:space="0" w:color="auto"/>
              <w:left w:val="single" w:sz="4" w:space="0" w:color="auto"/>
              <w:bottom w:val="single" w:sz="4" w:space="0" w:color="auto"/>
              <w:right w:val="single" w:sz="4" w:space="0" w:color="auto"/>
            </w:tcBorders>
          </w:tcPr>
          <w:p w:rsidR="00C40F2E" w:rsidRPr="00C40F2E" w:rsidRDefault="00C40F2E" w:rsidP="00FB3EC0">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c>
          <w:tcPr>
            <w:tcW w:w="8236" w:type="dxa"/>
            <w:tcBorders>
              <w:top w:val="single" w:sz="4" w:space="0" w:color="auto"/>
              <w:left w:val="single" w:sz="4" w:space="0" w:color="auto"/>
              <w:bottom w:val="single" w:sz="4" w:space="0" w:color="auto"/>
              <w:right w:val="single" w:sz="4" w:space="0" w:color="auto"/>
            </w:tcBorders>
          </w:tcPr>
          <w:p w:rsidR="00C40F2E" w:rsidRPr="002B71DA" w:rsidRDefault="00C40F2E" w:rsidP="00C40F2E">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C40F2E" w:rsidRPr="002B71DA" w:rsidRDefault="00C40F2E" w:rsidP="00C40F2E">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C40F2E" w:rsidRPr="002B71DA" w:rsidRDefault="00C40F2E" w:rsidP="00C40F2E">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C40F2E" w:rsidRPr="00726EF1" w:rsidRDefault="00C40F2E" w:rsidP="00C40F2E">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C40F2E" w:rsidRPr="00726EF1" w:rsidRDefault="00C40F2E" w:rsidP="00C40F2E">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C40F2E" w:rsidRPr="00FB0D6E" w:rsidRDefault="00C40F2E" w:rsidP="00FB3EC0">
            <w:pPr>
              <w:spacing w:after="0" w:line="240" w:lineRule="auto"/>
              <w:rPr>
                <w:rFonts w:ascii="Verdana" w:eastAsia="Times New Roman" w:hAnsi="Verdana" w:cs="Arial"/>
                <w:sz w:val="20"/>
                <w:szCs w:val="20"/>
              </w:rPr>
            </w:pP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tcPr>
          <w:p w:rsidR="00C40F2E" w:rsidRPr="003D0C4C" w:rsidRDefault="00C40F2E" w:rsidP="00FB3EC0">
            <w:pPr>
              <w:spacing w:after="0" w:line="240" w:lineRule="auto"/>
              <w:jc w:val="center"/>
              <w:rPr>
                <w:rFonts w:ascii="Verdana" w:eastAsia="Times New Roman" w:hAnsi="Verdana" w:cs="Arial"/>
                <w:sz w:val="20"/>
                <w:szCs w:val="20"/>
                <w:lang w:val="en-US"/>
              </w:rPr>
            </w:pPr>
            <w:r>
              <w:rPr>
                <w:rFonts w:ascii="Verdana" w:eastAsia="Times New Roman" w:hAnsi="Verdana" w:cs="Arial"/>
                <w:sz w:val="20"/>
                <w:szCs w:val="20"/>
                <w:lang w:val="en-US"/>
              </w:rPr>
              <w:t>53</w:t>
            </w:r>
          </w:p>
        </w:tc>
      </w:tr>
      <w:tr w:rsidR="00295B09"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Default="00295B09"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460EC6" w:rsidRPr="003D0C4C" w:rsidRDefault="00460EC6" w:rsidP="00295B09">
            <w:pPr>
              <w:spacing w:after="0" w:line="240" w:lineRule="auto"/>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295B09" w:rsidRPr="00FB0D6E" w:rsidRDefault="00295B09"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295B09" w:rsidRPr="00FB0D6E" w:rsidRDefault="00295B09"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FB0D6E"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(α) εργολάβο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xml:space="preserve">. 2.1 του Παραρτήματος V.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A75DB5" w:rsidRPr="00FB0D6E" w:rsidTr="00460EC6">
        <w:tc>
          <w:tcPr>
            <w:tcW w:w="675" w:type="dxa"/>
            <w:tcBorders>
              <w:top w:val="single" w:sz="4" w:space="0" w:color="auto"/>
              <w:left w:val="single" w:sz="4" w:space="0" w:color="auto"/>
              <w:bottom w:val="single" w:sz="4" w:space="0" w:color="auto"/>
              <w:right w:val="single" w:sz="4" w:space="0" w:color="auto"/>
            </w:tcBorders>
          </w:tcPr>
          <w:p w:rsidR="00A75DB5" w:rsidRPr="00FB0D6E" w:rsidRDefault="00A75DB5" w:rsidP="00FB3EC0">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lang w:val="en-US"/>
              </w:rPr>
              <w:t>40</w:t>
            </w:r>
          </w:p>
        </w:tc>
        <w:tc>
          <w:tcPr>
            <w:tcW w:w="8236" w:type="dxa"/>
            <w:tcBorders>
              <w:top w:val="single" w:sz="4" w:space="0" w:color="auto"/>
              <w:left w:val="single" w:sz="4" w:space="0" w:color="auto"/>
              <w:bottom w:val="single" w:sz="4" w:space="0" w:color="auto"/>
              <w:right w:val="single" w:sz="4" w:space="0" w:color="auto"/>
            </w:tcBorders>
          </w:tcPr>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Χάρτης ευρύτερης περιοχής σε κλίμακα 1:5000 ή μεγαλύτερης, όπου θα σημειώνεται με ευκρίνεια η θέση του γηπέδου που θα υλοποιηθεί το Προτεινόμενο Έργο καθώς και η χιλιομετρική απόσταση από υφιστάμενα ξενοδοχεία και τουριστικά καταλύματα που έχουν κατάταξη από τον ΚΟΤ και βρίσκονται εντός ακτίνας 20 χλμ από το γήπεδο της επένδυσης.</w:t>
            </w:r>
          </w:p>
          <w:p w:rsidR="00A75DB5" w:rsidRPr="00FB0D6E" w:rsidRDefault="00A75DB5"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DB5" w:rsidRPr="00FB0D6E" w:rsidRDefault="00A75DB5" w:rsidP="00FB3EC0">
            <w:pPr>
              <w:spacing w:after="0" w:line="240" w:lineRule="auto"/>
              <w:jc w:val="center"/>
              <w:rPr>
                <w:rFonts w:ascii="Verdana" w:eastAsia="Times New Roman" w:hAnsi="Verdana" w:cs="Arial"/>
                <w:sz w:val="20"/>
                <w:szCs w:val="20"/>
              </w:rPr>
            </w:pPr>
          </w:p>
        </w:tc>
      </w:tr>
      <w:tr w:rsidR="00A75DB5" w:rsidRPr="00FB0D6E" w:rsidTr="00460EC6">
        <w:tc>
          <w:tcPr>
            <w:tcW w:w="675" w:type="dxa"/>
            <w:tcBorders>
              <w:top w:val="single" w:sz="4" w:space="0" w:color="auto"/>
              <w:left w:val="single" w:sz="4" w:space="0" w:color="auto"/>
              <w:bottom w:val="single" w:sz="4" w:space="0" w:color="auto"/>
              <w:right w:val="single" w:sz="4" w:space="0" w:color="auto"/>
            </w:tcBorders>
          </w:tcPr>
          <w:p w:rsidR="00A75DB5" w:rsidRPr="00FB0D6E" w:rsidRDefault="00A75DB5"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41</w:t>
            </w:r>
          </w:p>
        </w:tc>
        <w:tc>
          <w:tcPr>
            <w:tcW w:w="8236" w:type="dxa"/>
            <w:tcBorders>
              <w:top w:val="single" w:sz="4" w:space="0" w:color="auto"/>
              <w:left w:val="single" w:sz="4" w:space="0" w:color="auto"/>
              <w:bottom w:val="single" w:sz="4" w:space="0" w:color="auto"/>
              <w:right w:val="single" w:sz="4" w:space="0" w:color="auto"/>
            </w:tcBorders>
          </w:tcPr>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w:t>
            </w:r>
            <w:r>
              <w:rPr>
                <w:rFonts w:ascii="Verdana" w:eastAsia="Times New Roman" w:hAnsi="Verdana" w:cs="Arial"/>
                <w:sz w:val="20"/>
                <w:szCs w:val="20"/>
              </w:rPr>
              <w:t xml:space="preserve">α υποβληθεί το καταστατικό της. </w:t>
            </w:r>
          </w:p>
          <w:p w:rsidR="00A75DB5" w:rsidRDefault="00A75DB5"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δηλώνουν τον τομέα δραστηριοτήτων τους.</w:t>
            </w:r>
          </w:p>
          <w:p w:rsidR="00A75DB5" w:rsidRPr="00FB0D6E" w:rsidRDefault="00A75DB5"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5DB5" w:rsidRPr="003D0C4C" w:rsidRDefault="00A75DB5" w:rsidP="00FB3EC0">
            <w:pPr>
              <w:spacing w:after="0" w:line="240" w:lineRule="auto"/>
              <w:jc w:val="center"/>
              <w:rPr>
                <w:rFonts w:ascii="Verdana" w:eastAsia="Times New Roman" w:hAnsi="Verdana" w:cs="Arial"/>
                <w:sz w:val="20"/>
                <w:szCs w:val="20"/>
              </w:rPr>
            </w:pPr>
          </w:p>
        </w:tc>
      </w:tr>
      <w:tr w:rsidR="007D728F" w:rsidRPr="00FB0D6E" w:rsidTr="00460EC6">
        <w:tc>
          <w:tcPr>
            <w:tcW w:w="675" w:type="dxa"/>
            <w:tcBorders>
              <w:top w:val="single" w:sz="4" w:space="0" w:color="auto"/>
              <w:left w:val="single" w:sz="4" w:space="0" w:color="auto"/>
              <w:bottom w:val="single" w:sz="4" w:space="0" w:color="auto"/>
              <w:right w:val="single" w:sz="4" w:space="0" w:color="auto"/>
            </w:tcBorders>
          </w:tcPr>
          <w:p w:rsidR="007D728F" w:rsidRPr="00FB0D6E" w:rsidRDefault="007D728F"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42</w:t>
            </w:r>
          </w:p>
        </w:tc>
        <w:tc>
          <w:tcPr>
            <w:tcW w:w="8236" w:type="dxa"/>
            <w:tcBorders>
              <w:top w:val="single" w:sz="4" w:space="0" w:color="auto"/>
              <w:left w:val="single" w:sz="4" w:space="0" w:color="auto"/>
              <w:bottom w:val="single" w:sz="4" w:space="0" w:color="auto"/>
              <w:right w:val="single" w:sz="4" w:space="0" w:color="auto"/>
            </w:tcBorders>
          </w:tcPr>
          <w:p w:rsidR="007D728F" w:rsidRDefault="007D728F"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πρόσθετη εγκατάσταση για άθληση σύμφωνα με το σημείο 1.1 του Πίνακα 5 του Παραρτήματος ΙV (Άξονας Α, Κατηγορία Α2), οι προδιαγραφές της FINA για το προτεινόμενο άθλημα.</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28F" w:rsidRPr="003D0C4C" w:rsidRDefault="007D728F"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7D728F">
      <w:pgSz w:w="12240" w:h="15840"/>
      <w:pgMar w:top="156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251085"/>
    <w:rsid w:val="00295B09"/>
    <w:rsid w:val="003D0C4C"/>
    <w:rsid w:val="00460EC6"/>
    <w:rsid w:val="00490DA2"/>
    <w:rsid w:val="007D728F"/>
    <w:rsid w:val="00A75DB5"/>
    <w:rsid w:val="00C40F2E"/>
    <w:rsid w:val="00D1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2017-05-18T11:08:00Z</dcterms:created>
  <dcterms:modified xsi:type="dcterms:W3CDTF">2017-08-02T07:52:00Z</dcterms:modified>
</cp:coreProperties>
</file>